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CB8C" w14:textId="542C08A3" w:rsidR="00371DD8" w:rsidRPr="000A51AF" w:rsidRDefault="00371DD8" w:rsidP="000A51AF">
      <w:pPr>
        <w:pStyle w:val="Turquoise"/>
      </w:pPr>
      <w:r w:rsidRPr="000A51AF">
        <w:t xml:space="preserve">How can we make the </w:t>
      </w:r>
      <w:r w:rsidR="000A51AF" w:rsidRPr="000A51AF">
        <w:t>most</w:t>
      </w:r>
      <w:r w:rsidRPr="000A51AF">
        <w:t xml:space="preserve"> </w:t>
      </w:r>
      <w:r w:rsidR="00B231C8" w:rsidRPr="000A51AF">
        <w:t xml:space="preserve">out </w:t>
      </w:r>
      <w:r w:rsidRPr="000A51AF">
        <w:t xml:space="preserve">of the existing and planned transportation network </w:t>
      </w:r>
      <w:r w:rsidR="003B207E" w:rsidRPr="000A51AF">
        <w:t xml:space="preserve">to </w:t>
      </w:r>
      <w:r w:rsidRPr="000A51AF">
        <w:t xml:space="preserve">improve Fulshear </w:t>
      </w:r>
      <w:r w:rsidR="0014107A" w:rsidRPr="000A51AF">
        <w:t xml:space="preserve">commuters’ </w:t>
      </w:r>
      <w:r w:rsidR="00541CE9" w:rsidRPr="000A51AF">
        <w:t>travel experience</w:t>
      </w:r>
      <w:r w:rsidRPr="000A51AF">
        <w:t>?</w:t>
      </w:r>
    </w:p>
    <w:p w14:paraId="0782FDAB" w14:textId="0644A8A3" w:rsidR="00667473" w:rsidRPr="00667473" w:rsidRDefault="00667473" w:rsidP="00667473">
      <w:pPr>
        <w:pStyle w:val="Title2"/>
        <w:rPr>
          <w:i/>
          <w:iCs/>
        </w:rPr>
      </w:pPr>
      <w:bookmarkStart w:id="0" w:name="_GoBack"/>
      <w:bookmarkEnd w:id="0"/>
    </w:p>
    <w:p w14:paraId="6D99EA07" w14:textId="0841C3F2" w:rsidR="00541CE9" w:rsidRDefault="00667473" w:rsidP="00541CE9">
      <w:pPr>
        <w:pStyle w:val="BodyText"/>
      </w:pPr>
      <w:r>
        <w:t xml:space="preserve">That’s the central question driving the Fulshear Transit Feasibility Study conducted by Fort Bend County </w:t>
      </w:r>
      <w:r w:rsidR="00FE5CB8">
        <w:t>Public Transportation, which operates as Fort Bend Transit</w:t>
      </w:r>
      <w:r w:rsidR="003B207E">
        <w:t>.</w:t>
      </w:r>
      <w:r w:rsidR="00541CE9">
        <w:t xml:space="preserve"> The study is seeking input to improve the daily travel experience over the next 20 years for:</w:t>
      </w:r>
    </w:p>
    <w:p w14:paraId="72B53D85" w14:textId="48808C14" w:rsidR="008905EC" w:rsidRDefault="00541CE9" w:rsidP="00541CE9">
      <w:pPr>
        <w:pStyle w:val="Bullet2"/>
      </w:pPr>
      <w:r>
        <w:t xml:space="preserve">Fulshear </w:t>
      </w:r>
      <w:r w:rsidR="00A25107">
        <w:t xml:space="preserve">area </w:t>
      </w:r>
      <w:r>
        <w:t xml:space="preserve">residents that commute </w:t>
      </w:r>
      <w:r w:rsidR="00F5011D">
        <w:t xml:space="preserve">daily </w:t>
      </w:r>
      <w:r>
        <w:t>to jobs in Katy, Energy Corridor, Westchase, Texas Medical Center</w:t>
      </w:r>
      <w:r w:rsidR="00FE5CB8">
        <w:t>,</w:t>
      </w:r>
      <w:r>
        <w:t xml:space="preserve"> and downtown Houston.</w:t>
      </w:r>
      <w:r w:rsidR="00F5011D">
        <w:t xml:space="preserve"> </w:t>
      </w:r>
      <w:r w:rsidR="008905EC">
        <w:t>As population growth continues at a significant pace, t</w:t>
      </w:r>
      <w:r w:rsidR="00F5011D">
        <w:t>he current</w:t>
      </w:r>
      <w:r w:rsidR="008905EC">
        <w:t xml:space="preserve"> figure of 4,000 daily commuters will also increase.</w:t>
      </w:r>
    </w:p>
    <w:p w14:paraId="47B848F6" w14:textId="31092AB0" w:rsidR="00541CE9" w:rsidRDefault="00541CE9" w:rsidP="00541CE9">
      <w:pPr>
        <w:pStyle w:val="Bullet2"/>
      </w:pPr>
      <w:r>
        <w:t>Non-driving residents seeking transportation to doctors, community centers</w:t>
      </w:r>
      <w:r w:rsidR="00FE5CB8">
        <w:t>,</w:t>
      </w:r>
      <w:r>
        <w:t xml:space="preserve"> and stores.</w:t>
      </w:r>
    </w:p>
    <w:p w14:paraId="03D3EE1F" w14:textId="77777777" w:rsidR="00541CE9" w:rsidRDefault="00541CE9" w:rsidP="00541CE9">
      <w:pPr>
        <w:pStyle w:val="Bullet"/>
      </w:pPr>
      <w:r>
        <w:t>Employees of local businesses.</w:t>
      </w:r>
    </w:p>
    <w:p w14:paraId="7462CC30" w14:textId="77777777" w:rsidR="00541CE9" w:rsidRDefault="00541CE9" w:rsidP="00541CE9">
      <w:pPr>
        <w:pStyle w:val="BodyText"/>
      </w:pPr>
      <w:r w:rsidRPr="00043E38">
        <w:t>The study is exploratory, with no preconceived assumptions</w:t>
      </w:r>
      <w:r>
        <w:t>, but p</w:t>
      </w:r>
      <w:r w:rsidRPr="00043E38">
        <w:t>otential improvements may include</w:t>
      </w:r>
      <w:r>
        <w:t>:</w:t>
      </w:r>
    </w:p>
    <w:p w14:paraId="0D403EBC" w14:textId="77777777" w:rsidR="00541CE9" w:rsidRDefault="00541CE9" w:rsidP="00541CE9">
      <w:pPr>
        <w:pStyle w:val="Bullet2"/>
      </w:pPr>
      <w:r>
        <w:t>E</w:t>
      </w:r>
      <w:r w:rsidRPr="00043E38">
        <w:t>xpress bus and commuter options to major employment centers</w:t>
      </w:r>
      <w:r>
        <w:t>.</w:t>
      </w:r>
    </w:p>
    <w:p w14:paraId="74B357FC" w14:textId="77777777" w:rsidR="00541CE9" w:rsidRDefault="00541CE9" w:rsidP="00541CE9">
      <w:pPr>
        <w:pStyle w:val="Bullet2"/>
      </w:pPr>
      <w:r>
        <w:t>L</w:t>
      </w:r>
      <w:r w:rsidRPr="00043E38">
        <w:t>ocal bus service within Fulshear</w:t>
      </w:r>
      <w:r>
        <w:t>.</w:t>
      </w:r>
    </w:p>
    <w:p w14:paraId="1F434666" w14:textId="77777777" w:rsidR="00541CE9" w:rsidRPr="00043E38" w:rsidRDefault="00541CE9" w:rsidP="00541CE9">
      <w:pPr>
        <w:pStyle w:val="Bullet"/>
      </w:pPr>
      <w:r>
        <w:t>T</w:t>
      </w:r>
      <w:r w:rsidRPr="00043E38">
        <w:t>ransit service to and from surrounding communities</w:t>
      </w:r>
      <w:r>
        <w:t>.</w:t>
      </w:r>
    </w:p>
    <w:p w14:paraId="05A0AE23" w14:textId="77777777" w:rsidR="0035356F" w:rsidRDefault="0035356F" w:rsidP="0035356F">
      <w:pPr>
        <w:pStyle w:val="Title2"/>
      </w:pPr>
      <w:r>
        <w:t>Fort Bend Transit</w:t>
      </w:r>
    </w:p>
    <w:p w14:paraId="00451BAF" w14:textId="6ABD74C4" w:rsidR="0035356F" w:rsidRDefault="0035356F" w:rsidP="0035356F">
      <w:pPr>
        <w:pStyle w:val="BodyText"/>
      </w:pPr>
      <w:r>
        <w:t>Established in 2005, Fort Bend Transit provides over 380,000 passenger trips annually to residents in an 875-square-mile area, through:</w:t>
      </w:r>
    </w:p>
    <w:p w14:paraId="3B5A754B" w14:textId="6EE15182" w:rsidR="00243F70" w:rsidRDefault="0035356F" w:rsidP="0035356F">
      <w:pPr>
        <w:pStyle w:val="Bullet2"/>
      </w:pPr>
      <w:r>
        <w:t xml:space="preserve">Commuter Park &amp; Ride services along I-69 to the Galleria, Greenway Plaza, and Texas Medical Center from one Rosenberg and two Sugar Land location. </w:t>
      </w:r>
    </w:p>
    <w:p w14:paraId="1C6D349C" w14:textId="3E75BD4D" w:rsidR="0035356F" w:rsidRDefault="0035356F" w:rsidP="0035356F">
      <w:pPr>
        <w:pStyle w:val="Bullet2"/>
      </w:pPr>
      <w:r>
        <w:t>Demand-response, an advance reservation shared-ride service available to anyone, which is frequently used for work, shopping, medical, and recreation destinations.</w:t>
      </w:r>
      <w:r w:rsidR="00FD4AC6">
        <w:t xml:space="preserve"> This is the only service currently available to Fulshear residents </w:t>
      </w:r>
      <w:r w:rsidR="00FD4AC6" w:rsidRPr="00505A12">
        <w:t>—</w:t>
      </w:r>
      <w:r w:rsidR="00FD4AC6">
        <w:t xml:space="preserve"> the Irene Stern Community Center is a popular local destination.</w:t>
      </w:r>
    </w:p>
    <w:p w14:paraId="62D212B1" w14:textId="322E43F4" w:rsidR="00D315F7" w:rsidRDefault="0035356F" w:rsidP="00D315F7">
      <w:pPr>
        <w:pStyle w:val="Bullet"/>
      </w:pPr>
      <w:bookmarkStart w:id="1" w:name="_Hlk29465287"/>
      <w:r w:rsidRPr="0035356F">
        <w:rPr>
          <w:rStyle w:val="Strong"/>
          <w:b w:val="0"/>
          <w:bCs w:val="0"/>
        </w:rPr>
        <w:t xml:space="preserve">Point deviation bus routes in Richmond and Rosenberg. This service entails specific stops at municipal offices and other popular </w:t>
      </w:r>
      <w:r w:rsidR="002503B9" w:rsidRPr="0035356F">
        <w:rPr>
          <w:rStyle w:val="Strong"/>
          <w:b w:val="0"/>
          <w:bCs w:val="0"/>
        </w:rPr>
        <w:t>destinations and</w:t>
      </w:r>
      <w:r>
        <w:t xml:space="preserve"> can deviate up to </w:t>
      </w:r>
      <w:r w:rsidR="00D315F7">
        <w:t>.75</w:t>
      </w:r>
      <w:r>
        <w:t xml:space="preserve"> mile from a route, if scheduled.</w:t>
      </w:r>
    </w:p>
    <w:bookmarkEnd w:id="1"/>
    <w:p w14:paraId="00B7386C" w14:textId="1AF23635" w:rsidR="00B172AA" w:rsidRDefault="00B172AA" w:rsidP="0091732D">
      <w:pPr>
        <w:pStyle w:val="BodyText"/>
      </w:pPr>
      <w:r w:rsidRPr="00B172AA">
        <w:t>An additional Park &amp; Ride is scheduled to open in 2020 at Mason Road and the Westpark Tollway.</w:t>
      </w:r>
    </w:p>
    <w:p w14:paraId="2C2D340D" w14:textId="103C62D3" w:rsidR="0091732D" w:rsidRDefault="00BA2639" w:rsidP="0091732D">
      <w:pPr>
        <w:pStyle w:val="BodyText"/>
      </w:pPr>
      <w:r>
        <w:t xml:space="preserve">In 2017, </w:t>
      </w:r>
      <w:r w:rsidR="00D43BFC">
        <w:t>F</w:t>
      </w:r>
      <w:r>
        <w:t xml:space="preserve">ort Bend </w:t>
      </w:r>
      <w:r w:rsidR="009F5D91">
        <w:t xml:space="preserve">Transit </w:t>
      </w:r>
      <w:r w:rsidR="00E228BB">
        <w:t xml:space="preserve">developed </w:t>
      </w:r>
      <w:r>
        <w:t xml:space="preserve">a </w:t>
      </w:r>
      <w:r w:rsidR="00D43BFC">
        <w:t xml:space="preserve">long-range transit plan </w:t>
      </w:r>
      <w:r w:rsidR="00E228BB">
        <w:t xml:space="preserve">for the county </w:t>
      </w:r>
      <w:r w:rsidR="00D43BFC">
        <w:t xml:space="preserve">to provide a road map for future </w:t>
      </w:r>
      <w:r w:rsidR="0035356F">
        <w:t>public transportation</w:t>
      </w:r>
      <w:r w:rsidR="00D43BFC">
        <w:t xml:space="preserve"> needs. Fulshear’s high growth in population and housing development</w:t>
      </w:r>
      <w:r w:rsidR="00D55AEC">
        <w:t>,</w:t>
      </w:r>
      <w:r w:rsidR="00D43BFC">
        <w:t xml:space="preserve"> and </w:t>
      </w:r>
      <w:r w:rsidR="00D55AEC">
        <w:t xml:space="preserve">the </w:t>
      </w:r>
      <w:r w:rsidR="00D43BFC">
        <w:t>resulting increased commutes to Houston job centers</w:t>
      </w:r>
      <w:r w:rsidR="00D55AEC">
        <w:t xml:space="preserve">, were cited </w:t>
      </w:r>
      <w:r w:rsidR="00272403">
        <w:t>as indicat</w:t>
      </w:r>
      <w:r w:rsidR="00D55AEC">
        <w:t>ors of</w:t>
      </w:r>
      <w:r w:rsidR="00272403">
        <w:t xml:space="preserve"> the need for </w:t>
      </w:r>
      <w:r w:rsidR="00A930BE">
        <w:t xml:space="preserve">travel </w:t>
      </w:r>
      <w:r w:rsidR="00272403">
        <w:t>options for area</w:t>
      </w:r>
      <w:r w:rsidR="00A930BE">
        <w:t xml:space="preserve"> residents</w:t>
      </w:r>
      <w:r w:rsidR="00272403">
        <w:t>.</w:t>
      </w:r>
      <w:r w:rsidR="0091732D">
        <w:t xml:space="preserve"> </w:t>
      </w:r>
      <w:r w:rsidR="00D55AEC">
        <w:t>The plan’s r</w:t>
      </w:r>
      <w:r w:rsidR="0091732D">
        <w:t xml:space="preserve">ecommendations included using the Westpark corridor as an east-west artery </w:t>
      </w:r>
      <w:r w:rsidR="00D55AEC">
        <w:t>for</w:t>
      </w:r>
      <w:r w:rsidR="0091732D">
        <w:t xml:space="preserve"> expanded transit services and a future Fulshear Park &amp; Ride location.</w:t>
      </w:r>
    </w:p>
    <w:p w14:paraId="22829789" w14:textId="42FB649D" w:rsidR="00404555" w:rsidRDefault="00404555" w:rsidP="00404555">
      <w:pPr>
        <w:pStyle w:val="Title2"/>
      </w:pPr>
      <w:r>
        <w:lastRenderedPageBreak/>
        <w:t>Study Activities and Timeline</w:t>
      </w:r>
    </w:p>
    <w:p w14:paraId="5B109FEE" w14:textId="60E5675F" w:rsidR="00446AAB" w:rsidRDefault="00446AAB" w:rsidP="00446AAB">
      <w:pPr>
        <w:pStyle w:val="Bullet"/>
        <w:numPr>
          <w:ilvl w:val="0"/>
          <w:numId w:val="0"/>
        </w:numPr>
      </w:pPr>
      <w:r>
        <w:t xml:space="preserve">The Fulshear Transit Feasibility Study is taking the next step in local transit planning by exploring other options that will complement </w:t>
      </w:r>
      <w:r w:rsidRPr="001217DC">
        <w:t>the City of Fulshear</w:t>
      </w:r>
      <w:r>
        <w:t>’s</w:t>
      </w:r>
      <w:r w:rsidRPr="001217DC">
        <w:t xml:space="preserve"> other efforts to </w:t>
      </w:r>
      <w:r>
        <w:t xml:space="preserve">accommodate </w:t>
      </w:r>
      <w:r w:rsidRPr="001217DC">
        <w:t>the community’s growth and development</w:t>
      </w:r>
      <w:r>
        <w:t xml:space="preserve">. </w:t>
      </w:r>
    </w:p>
    <w:p w14:paraId="06FC2409" w14:textId="507FB693" w:rsidR="00404555" w:rsidRDefault="00404555" w:rsidP="00404555">
      <w:pPr>
        <w:pStyle w:val="BodyText"/>
      </w:pPr>
      <w:r>
        <w:t xml:space="preserve">An online survey and the first public meeting in January 2020 </w:t>
      </w:r>
      <w:r w:rsidR="00CD77DA">
        <w:t xml:space="preserve">will </w:t>
      </w:r>
      <w:r>
        <w:t xml:space="preserve">provide forums for the public to identify future transit needs. </w:t>
      </w:r>
      <w:r w:rsidR="00AF5CFE">
        <w:t xml:space="preserve">The study team will </w:t>
      </w:r>
      <w:r>
        <w:t>analyz</w:t>
      </w:r>
      <w:r w:rsidR="00AF5CFE">
        <w:t>e</w:t>
      </w:r>
      <w:r>
        <w:t xml:space="preserve"> this input </w:t>
      </w:r>
      <w:r w:rsidR="00AF5CFE">
        <w:t>and</w:t>
      </w:r>
      <w:r>
        <w:t xml:space="preserve"> projected growth trends</w:t>
      </w:r>
      <w:r w:rsidR="00AF5CFE">
        <w:t xml:space="preserve"> to</w:t>
      </w:r>
      <w:r>
        <w:t xml:space="preserve"> develop concepts for public review. F</w:t>
      </w:r>
      <w:r w:rsidRPr="007D0466">
        <w:t xml:space="preserve">eedback from </w:t>
      </w:r>
      <w:r>
        <w:t xml:space="preserve">the </w:t>
      </w:r>
      <w:r w:rsidRPr="007D0466">
        <w:t>second public</w:t>
      </w:r>
      <w:r>
        <w:t xml:space="preserve"> </w:t>
      </w:r>
      <w:r w:rsidRPr="007D0466">
        <w:t>meeting</w:t>
      </w:r>
      <w:r>
        <w:t>, slated for mid-2020,</w:t>
      </w:r>
      <w:r w:rsidRPr="007D0466">
        <w:t xml:space="preserve"> will be used to modify concepts and finalize recommendations</w:t>
      </w:r>
      <w:r>
        <w:t>.</w:t>
      </w:r>
    </w:p>
    <w:p w14:paraId="7B4FD100" w14:textId="0D132202" w:rsidR="00453FCA" w:rsidRDefault="00453FCA" w:rsidP="002A085B">
      <w:pPr>
        <w:pStyle w:val="Title2"/>
      </w:pPr>
      <w:r>
        <w:t>Frequently Asked Questions</w:t>
      </w:r>
    </w:p>
    <w:p w14:paraId="4D929C86" w14:textId="392164D7" w:rsidR="002A085B" w:rsidRDefault="002A085B" w:rsidP="00795CC9">
      <w:pPr>
        <w:pStyle w:val="Title3"/>
      </w:pPr>
      <w:r>
        <w:t>Why can’t we ask METRO for a Park &amp; Ride?</w:t>
      </w:r>
    </w:p>
    <w:p w14:paraId="08CA397C" w14:textId="77777777" w:rsidR="002503B9" w:rsidRDefault="00795CC9" w:rsidP="002503B9">
      <w:pPr>
        <w:pStyle w:val="BodyText"/>
      </w:pPr>
      <w:r>
        <w:t>METRO</w:t>
      </w:r>
      <w:r w:rsidR="00E97B2C">
        <w:t xml:space="preserve"> serves </w:t>
      </w:r>
      <w:r w:rsidR="006D6B79">
        <w:t xml:space="preserve">Houston and 14 smaller member cities, all of which contribute 1% of their sales tax to fund the agency. </w:t>
      </w:r>
      <w:r w:rsidR="00B47B7E">
        <w:t xml:space="preserve">Member cities include </w:t>
      </w:r>
      <w:r w:rsidR="006D6B79">
        <w:t xml:space="preserve">Katy and Missouri City, which </w:t>
      </w:r>
      <w:r w:rsidR="00B47B7E">
        <w:t xml:space="preserve">are in both Harris and Fort Bend counties. METRO does not </w:t>
      </w:r>
      <w:r w:rsidR="00B4411E">
        <w:t xml:space="preserve">currently </w:t>
      </w:r>
      <w:r w:rsidR="00B47B7E">
        <w:t>provide service in Fort Bend County beyond these cities</w:t>
      </w:r>
      <w:r w:rsidR="002503B9">
        <w:t>; the closest Park &amp; Ride is METRO’s Grand Parkway Park &amp; Ride, 10 miles away.</w:t>
      </w:r>
    </w:p>
    <w:p w14:paraId="41C5B97F" w14:textId="55574059" w:rsidR="003875EF" w:rsidRDefault="003875EF" w:rsidP="003875EF">
      <w:pPr>
        <w:pStyle w:val="Title3"/>
      </w:pPr>
      <w:r>
        <w:t>How is Fort Bend Transit funded?</w:t>
      </w:r>
    </w:p>
    <w:p w14:paraId="596A110E" w14:textId="7B1AECDA" w:rsidR="003875EF" w:rsidRDefault="003875EF" w:rsidP="003875EF">
      <w:pPr>
        <w:pStyle w:val="BodyText"/>
      </w:pPr>
      <w:r>
        <w:t>The agency receives grants from the Federal Transit Administration</w:t>
      </w:r>
      <w:r w:rsidR="00536FCF">
        <w:t>, Texas Department of Transportation, and Houston-Galveston Area Council.</w:t>
      </w:r>
      <w:r>
        <w:t xml:space="preserve"> </w:t>
      </w:r>
      <w:r w:rsidR="00536FCF">
        <w:t>C</w:t>
      </w:r>
      <w:r>
        <w:t>ontributions from government entities and non-profit organizations</w:t>
      </w:r>
      <w:r w:rsidR="00B35057">
        <w:t xml:space="preserve"> </w:t>
      </w:r>
      <w:r w:rsidR="00B35057" w:rsidRPr="00505A12">
        <w:t>—</w:t>
      </w:r>
      <w:r>
        <w:t xml:space="preserve"> including the cities of Richmond, Rosenberg</w:t>
      </w:r>
      <w:r w:rsidR="00B35057">
        <w:t>,</w:t>
      </w:r>
      <w:r>
        <w:t xml:space="preserve"> and Sugar Land; George Foundation; and Lakewood Church</w:t>
      </w:r>
      <w:r w:rsidR="00536FCF">
        <w:t xml:space="preserve"> </w:t>
      </w:r>
      <w:r w:rsidR="00B35057" w:rsidRPr="00505A12">
        <w:t>—</w:t>
      </w:r>
      <w:r w:rsidR="00B35057">
        <w:t xml:space="preserve"> </w:t>
      </w:r>
      <w:r w:rsidR="00536FCF">
        <w:t>also fund transit services</w:t>
      </w:r>
      <w:r>
        <w:t xml:space="preserve">. </w:t>
      </w:r>
    </w:p>
    <w:p w14:paraId="4F7CDE4B" w14:textId="32D4D555" w:rsidR="00795CC9" w:rsidRDefault="00795CC9" w:rsidP="00795CC9">
      <w:pPr>
        <w:pStyle w:val="Title3"/>
      </w:pPr>
      <w:r>
        <w:t>What about sidewalks and bicycle lanes?</w:t>
      </w:r>
    </w:p>
    <w:p w14:paraId="296AD50C" w14:textId="7145F1AD" w:rsidR="00CD77DA" w:rsidRDefault="00CD77DA" w:rsidP="00CD77DA">
      <w:pPr>
        <w:pStyle w:val="BodyText"/>
        <w:rPr>
          <w:szCs w:val="22"/>
        </w:rPr>
      </w:pPr>
      <w:r>
        <w:t xml:space="preserve">The potential for sidewalk and bicycle lane improvements are not included </w:t>
      </w:r>
      <w:r w:rsidR="00B35057">
        <w:t>in</w:t>
      </w:r>
      <w:r>
        <w:t xml:space="preserve"> this transit study. However, the City of Fulshear is committed to </w:t>
      </w:r>
      <w:r w:rsidR="000B259F">
        <w:t>providing</w:t>
      </w:r>
      <w:r>
        <w:t xml:space="preserve"> a walkable and bike-friendly </w:t>
      </w:r>
      <w:r w:rsidR="000B259F">
        <w:t>environment</w:t>
      </w:r>
      <w:r>
        <w:t xml:space="preserve"> and understands their importance as connections to transit options. As development occurs, sidewalks and bike lanes are constructed per city standards and in</w:t>
      </w:r>
      <w:r w:rsidR="000B259F">
        <w:t xml:space="preserve"> </w:t>
      </w:r>
      <w:r>
        <w:t>line with the</w:t>
      </w:r>
      <w:r w:rsidR="00B35057">
        <w:t xml:space="preserve"> city’s</w:t>
      </w:r>
      <w:r>
        <w:t xml:space="preserve"> Parks and Pathways Master Plan, Livable Centers Study, and other relevant plans and studies as they are completed.</w:t>
      </w:r>
    </w:p>
    <w:p w14:paraId="15F6B2BE" w14:textId="3A7D3626" w:rsidR="00795CC9" w:rsidRDefault="00795CC9" w:rsidP="00795CC9">
      <w:pPr>
        <w:pStyle w:val="Title2"/>
      </w:pPr>
      <w:r>
        <w:t>Contact</w:t>
      </w:r>
    </w:p>
    <w:p w14:paraId="76C42431" w14:textId="4501BE70" w:rsidR="00D54AE6" w:rsidRPr="00D54AE6" w:rsidRDefault="00C57CD1" w:rsidP="00D54AE6">
      <w:pPr>
        <w:pStyle w:val="NoSpace"/>
      </w:pPr>
      <w:r w:rsidRPr="00EA01D2">
        <w:t>Comments are welcome at any time and can be submitted to:</w:t>
      </w:r>
      <w:r w:rsidR="00E57A96" w:rsidRPr="00EA01D2">
        <w:t xml:space="preserve"> </w:t>
      </w:r>
      <w:hyperlink r:id="rId7" w:history="1">
        <w:r w:rsidR="000A51AF" w:rsidRPr="005D7334">
          <w:rPr>
            <w:rStyle w:val="Hyperlink"/>
          </w:rPr>
          <w:t>transit@fortbendcountytx.gov</w:t>
        </w:r>
      </w:hyperlink>
      <w:r w:rsidR="00D54AE6" w:rsidRPr="00D54AE6">
        <w:t>, or</w:t>
      </w:r>
      <w:r w:rsidR="000A51AF">
        <w:t xml:space="preserve"> </w:t>
      </w:r>
      <w:r w:rsidR="00EF44B8">
        <w:t xml:space="preserve">Fort Bend Transit, </w:t>
      </w:r>
      <w:r w:rsidR="00D54AE6" w:rsidRPr="00D54AE6">
        <w:t>Tennille Jones, Community Relations Manager, 301 Jackson Street, Richmond, TX 77469</w:t>
      </w:r>
      <w:r w:rsidR="000A51AF">
        <w:t>.</w:t>
      </w:r>
    </w:p>
    <w:sectPr w:rsidR="00D54AE6" w:rsidRPr="00D54AE6" w:rsidSect="00EB4998">
      <w:headerReference w:type="default" r:id="rId8"/>
      <w:footerReference w:type="default" r:id="rId9"/>
      <w:pgSz w:w="12240" w:h="15840" w:code="1"/>
      <w:pgMar w:top="2592" w:right="1152" w:bottom="1152" w:left="1728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1D50" w14:textId="77777777" w:rsidR="00EE0845" w:rsidRDefault="00EE0845">
      <w:r>
        <w:separator/>
      </w:r>
    </w:p>
  </w:endnote>
  <w:endnote w:type="continuationSeparator" w:id="0">
    <w:p w14:paraId="0F2364A0" w14:textId="77777777" w:rsidR="00EE0845" w:rsidRDefault="00EE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F3A8" w14:textId="4FA58589" w:rsidR="004A1808" w:rsidRPr="00F02C4E" w:rsidRDefault="001D5593" w:rsidP="008A3A98">
    <w:pPr>
      <w:pStyle w:val="Footer"/>
      <w:jc w:val="right"/>
      <w:rPr>
        <w:rFonts w:ascii="Arial" w:hAnsi="Arial" w:cs="Arial"/>
      </w:rPr>
    </w:pPr>
    <w:r w:rsidRPr="00F02C4E">
      <w:rPr>
        <w:rFonts w:ascii="Arial" w:hAnsi="Arial" w:cs="Arial"/>
        <w:noProof/>
      </w:rPr>
      <w:fldChar w:fldCharType="begin"/>
    </w:r>
    <w:r w:rsidR="008A3A98" w:rsidRPr="00F02C4E">
      <w:rPr>
        <w:rFonts w:ascii="Arial" w:hAnsi="Arial" w:cs="Arial"/>
        <w:noProof/>
      </w:rPr>
      <w:instrText xml:space="preserve"> PAGE   \* MERGEFORMAT </w:instrText>
    </w:r>
    <w:r w:rsidRPr="00F02C4E">
      <w:rPr>
        <w:rFonts w:ascii="Arial" w:hAnsi="Arial" w:cs="Arial"/>
        <w:noProof/>
      </w:rPr>
      <w:fldChar w:fldCharType="separate"/>
    </w:r>
    <w:r w:rsidR="00EF44B8">
      <w:rPr>
        <w:rFonts w:ascii="Arial" w:hAnsi="Arial" w:cs="Arial"/>
        <w:noProof/>
      </w:rPr>
      <w:t>2</w:t>
    </w:r>
    <w:r w:rsidRPr="00F02C4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9F03" w14:textId="77777777" w:rsidR="00EE0845" w:rsidRDefault="00EE0845">
      <w:r>
        <w:separator/>
      </w:r>
    </w:p>
  </w:footnote>
  <w:footnote w:type="continuationSeparator" w:id="0">
    <w:p w14:paraId="3D98D968" w14:textId="77777777" w:rsidR="00EE0845" w:rsidRDefault="00EE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620A" w14:textId="77777777" w:rsidR="00D315F7" w:rsidRDefault="002F1D88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CBC1AE0" wp14:editId="315A7773">
          <wp:simplePos x="0" y="0"/>
          <wp:positionH relativeFrom="margin">
            <wp:align>right</wp:align>
          </wp:positionH>
          <wp:positionV relativeFrom="page">
            <wp:posOffset>365760</wp:posOffset>
          </wp:positionV>
          <wp:extent cx="1737360" cy="8989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raft 02 - Option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898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EBD"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0FA"/>
    <w:multiLevelType w:val="hybridMultilevel"/>
    <w:tmpl w:val="B852C49A"/>
    <w:lvl w:ilvl="0" w:tplc="4F387ACA">
      <w:start w:val="1"/>
      <w:numFmt w:val="bullet"/>
      <w:pStyle w:val="Dash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0F1EDF"/>
    <w:multiLevelType w:val="hybridMultilevel"/>
    <w:tmpl w:val="6B74C0D6"/>
    <w:lvl w:ilvl="0" w:tplc="6910FE46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D32A38"/>
    <w:multiLevelType w:val="hybridMultilevel"/>
    <w:tmpl w:val="9DFC717C"/>
    <w:lvl w:ilvl="0" w:tplc="2912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80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E3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F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E8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EA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D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C6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F86CAB"/>
    <w:multiLevelType w:val="hybridMultilevel"/>
    <w:tmpl w:val="D96C976C"/>
    <w:lvl w:ilvl="0" w:tplc="AC4A25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61C60"/>
    <w:multiLevelType w:val="hybridMultilevel"/>
    <w:tmpl w:val="A4865214"/>
    <w:lvl w:ilvl="0" w:tplc="949475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DI2MbQ0MjQzMrRU0lEKTi0uzszPAykwrAUAl/5ZRCwAAAA="/>
  </w:docVars>
  <w:rsids>
    <w:rsidRoot w:val="00584C0F"/>
    <w:rsid w:val="00002F73"/>
    <w:rsid w:val="000316AC"/>
    <w:rsid w:val="00032A1A"/>
    <w:rsid w:val="00043E38"/>
    <w:rsid w:val="000446D6"/>
    <w:rsid w:val="00075486"/>
    <w:rsid w:val="00077110"/>
    <w:rsid w:val="00085BC4"/>
    <w:rsid w:val="000A274C"/>
    <w:rsid w:val="000A51AF"/>
    <w:rsid w:val="000B259F"/>
    <w:rsid w:val="000E7C90"/>
    <w:rsid w:val="000F4CE5"/>
    <w:rsid w:val="000F7182"/>
    <w:rsid w:val="0013679B"/>
    <w:rsid w:val="00140CFD"/>
    <w:rsid w:val="0014107A"/>
    <w:rsid w:val="0014549A"/>
    <w:rsid w:val="00151359"/>
    <w:rsid w:val="00152457"/>
    <w:rsid w:val="00153109"/>
    <w:rsid w:val="001543D7"/>
    <w:rsid w:val="00156E75"/>
    <w:rsid w:val="00174E2E"/>
    <w:rsid w:val="00195BC6"/>
    <w:rsid w:val="001B3EC6"/>
    <w:rsid w:val="001B68FA"/>
    <w:rsid w:val="001C4D2F"/>
    <w:rsid w:val="001C6DD0"/>
    <w:rsid w:val="001D3E71"/>
    <w:rsid w:val="001D5593"/>
    <w:rsid w:val="001E0BFB"/>
    <w:rsid w:val="001F30CA"/>
    <w:rsid w:val="0021671A"/>
    <w:rsid w:val="002339E5"/>
    <w:rsid w:val="00233A9A"/>
    <w:rsid w:val="0023420D"/>
    <w:rsid w:val="00243F70"/>
    <w:rsid w:val="002503B9"/>
    <w:rsid w:val="002649D8"/>
    <w:rsid w:val="002673B0"/>
    <w:rsid w:val="00272403"/>
    <w:rsid w:val="002729F0"/>
    <w:rsid w:val="00272A35"/>
    <w:rsid w:val="00290B5D"/>
    <w:rsid w:val="002A085B"/>
    <w:rsid w:val="002A2E4B"/>
    <w:rsid w:val="002A495F"/>
    <w:rsid w:val="002B4B8C"/>
    <w:rsid w:val="002B6862"/>
    <w:rsid w:val="002C1587"/>
    <w:rsid w:val="002C592A"/>
    <w:rsid w:val="002C6963"/>
    <w:rsid w:val="002D0A7A"/>
    <w:rsid w:val="002F1D88"/>
    <w:rsid w:val="00300E55"/>
    <w:rsid w:val="0033061D"/>
    <w:rsid w:val="00336445"/>
    <w:rsid w:val="0035356F"/>
    <w:rsid w:val="00364043"/>
    <w:rsid w:val="0037160C"/>
    <w:rsid w:val="00371DD8"/>
    <w:rsid w:val="0037611E"/>
    <w:rsid w:val="003875EF"/>
    <w:rsid w:val="003B207E"/>
    <w:rsid w:val="003B3A2A"/>
    <w:rsid w:val="003D55CE"/>
    <w:rsid w:val="003E28D2"/>
    <w:rsid w:val="003F57ED"/>
    <w:rsid w:val="00404555"/>
    <w:rsid w:val="0041540F"/>
    <w:rsid w:val="00424094"/>
    <w:rsid w:val="00424F4E"/>
    <w:rsid w:val="00446AAB"/>
    <w:rsid w:val="00453FCA"/>
    <w:rsid w:val="00457605"/>
    <w:rsid w:val="004670C4"/>
    <w:rsid w:val="00471E86"/>
    <w:rsid w:val="00474768"/>
    <w:rsid w:val="00475AE5"/>
    <w:rsid w:val="0047654D"/>
    <w:rsid w:val="004843A0"/>
    <w:rsid w:val="00484E35"/>
    <w:rsid w:val="004871C4"/>
    <w:rsid w:val="00487CAA"/>
    <w:rsid w:val="00490117"/>
    <w:rsid w:val="0049442E"/>
    <w:rsid w:val="004A05AB"/>
    <w:rsid w:val="004A1808"/>
    <w:rsid w:val="004A6D4A"/>
    <w:rsid w:val="004B05C8"/>
    <w:rsid w:val="004D0413"/>
    <w:rsid w:val="004D7C4E"/>
    <w:rsid w:val="004E1448"/>
    <w:rsid w:val="004F7061"/>
    <w:rsid w:val="0051222E"/>
    <w:rsid w:val="00515F47"/>
    <w:rsid w:val="00516705"/>
    <w:rsid w:val="00536FCF"/>
    <w:rsid w:val="00541CE9"/>
    <w:rsid w:val="00567372"/>
    <w:rsid w:val="00574CA5"/>
    <w:rsid w:val="00584C0F"/>
    <w:rsid w:val="005C4B9A"/>
    <w:rsid w:val="005C707D"/>
    <w:rsid w:val="005C7EBD"/>
    <w:rsid w:val="005D0CC5"/>
    <w:rsid w:val="005E4090"/>
    <w:rsid w:val="005F3925"/>
    <w:rsid w:val="005F4FF2"/>
    <w:rsid w:val="00607ED2"/>
    <w:rsid w:val="006348BA"/>
    <w:rsid w:val="006474E9"/>
    <w:rsid w:val="00667473"/>
    <w:rsid w:val="0067735D"/>
    <w:rsid w:val="00680EAD"/>
    <w:rsid w:val="006A1850"/>
    <w:rsid w:val="006B2A54"/>
    <w:rsid w:val="006B311D"/>
    <w:rsid w:val="006D437D"/>
    <w:rsid w:val="006D6B79"/>
    <w:rsid w:val="006E4A37"/>
    <w:rsid w:val="007069CF"/>
    <w:rsid w:val="00706E20"/>
    <w:rsid w:val="00720F65"/>
    <w:rsid w:val="00766400"/>
    <w:rsid w:val="007714B4"/>
    <w:rsid w:val="007718A7"/>
    <w:rsid w:val="0078131F"/>
    <w:rsid w:val="00784A44"/>
    <w:rsid w:val="00785C52"/>
    <w:rsid w:val="00793D27"/>
    <w:rsid w:val="007941B0"/>
    <w:rsid w:val="00795CC9"/>
    <w:rsid w:val="007A6E92"/>
    <w:rsid w:val="007C0B78"/>
    <w:rsid w:val="007C6DF6"/>
    <w:rsid w:val="007D0466"/>
    <w:rsid w:val="007D4FFB"/>
    <w:rsid w:val="007E034B"/>
    <w:rsid w:val="007F7B04"/>
    <w:rsid w:val="00800227"/>
    <w:rsid w:val="008068C1"/>
    <w:rsid w:val="0080746C"/>
    <w:rsid w:val="008115F3"/>
    <w:rsid w:val="008312B7"/>
    <w:rsid w:val="00832A0E"/>
    <w:rsid w:val="00841498"/>
    <w:rsid w:val="00860E41"/>
    <w:rsid w:val="0086311D"/>
    <w:rsid w:val="00865330"/>
    <w:rsid w:val="0088045F"/>
    <w:rsid w:val="008815D6"/>
    <w:rsid w:val="008905EC"/>
    <w:rsid w:val="00892398"/>
    <w:rsid w:val="008951E6"/>
    <w:rsid w:val="008A3A98"/>
    <w:rsid w:val="008C1A84"/>
    <w:rsid w:val="008E4F68"/>
    <w:rsid w:val="008E6120"/>
    <w:rsid w:val="00902428"/>
    <w:rsid w:val="0091732D"/>
    <w:rsid w:val="009457C4"/>
    <w:rsid w:val="00945A1E"/>
    <w:rsid w:val="0099059C"/>
    <w:rsid w:val="009A61B3"/>
    <w:rsid w:val="009A741A"/>
    <w:rsid w:val="009B5141"/>
    <w:rsid w:val="009F5D91"/>
    <w:rsid w:val="00A00C34"/>
    <w:rsid w:val="00A25107"/>
    <w:rsid w:val="00A34B9F"/>
    <w:rsid w:val="00A41D86"/>
    <w:rsid w:val="00A44D00"/>
    <w:rsid w:val="00A81471"/>
    <w:rsid w:val="00A87090"/>
    <w:rsid w:val="00A930BE"/>
    <w:rsid w:val="00AB62F7"/>
    <w:rsid w:val="00AD4271"/>
    <w:rsid w:val="00AF5CFE"/>
    <w:rsid w:val="00B051AC"/>
    <w:rsid w:val="00B14494"/>
    <w:rsid w:val="00B172AA"/>
    <w:rsid w:val="00B2192C"/>
    <w:rsid w:val="00B231C8"/>
    <w:rsid w:val="00B34AEA"/>
    <w:rsid w:val="00B35057"/>
    <w:rsid w:val="00B40FCD"/>
    <w:rsid w:val="00B4411E"/>
    <w:rsid w:val="00B47B7E"/>
    <w:rsid w:val="00B521C6"/>
    <w:rsid w:val="00B55509"/>
    <w:rsid w:val="00B80D07"/>
    <w:rsid w:val="00B816F5"/>
    <w:rsid w:val="00B84B88"/>
    <w:rsid w:val="00B946D0"/>
    <w:rsid w:val="00BA2639"/>
    <w:rsid w:val="00BB3058"/>
    <w:rsid w:val="00BF5B1B"/>
    <w:rsid w:val="00BF5E4C"/>
    <w:rsid w:val="00BF7B58"/>
    <w:rsid w:val="00C17F37"/>
    <w:rsid w:val="00C36556"/>
    <w:rsid w:val="00C51E50"/>
    <w:rsid w:val="00C57CD1"/>
    <w:rsid w:val="00C63C16"/>
    <w:rsid w:val="00CA0149"/>
    <w:rsid w:val="00CB0F65"/>
    <w:rsid w:val="00CB64C2"/>
    <w:rsid w:val="00CD77DA"/>
    <w:rsid w:val="00CE33BE"/>
    <w:rsid w:val="00CF4A80"/>
    <w:rsid w:val="00D01378"/>
    <w:rsid w:val="00D03DE4"/>
    <w:rsid w:val="00D14990"/>
    <w:rsid w:val="00D20843"/>
    <w:rsid w:val="00D315F7"/>
    <w:rsid w:val="00D36ACC"/>
    <w:rsid w:val="00D40BC0"/>
    <w:rsid w:val="00D43BFC"/>
    <w:rsid w:val="00D54AE6"/>
    <w:rsid w:val="00D55AEC"/>
    <w:rsid w:val="00D817C2"/>
    <w:rsid w:val="00D83132"/>
    <w:rsid w:val="00D9709B"/>
    <w:rsid w:val="00DB31D2"/>
    <w:rsid w:val="00DD2B5C"/>
    <w:rsid w:val="00DE51D1"/>
    <w:rsid w:val="00DE7241"/>
    <w:rsid w:val="00E228BB"/>
    <w:rsid w:val="00E31181"/>
    <w:rsid w:val="00E3751C"/>
    <w:rsid w:val="00E515B5"/>
    <w:rsid w:val="00E57A96"/>
    <w:rsid w:val="00E65805"/>
    <w:rsid w:val="00E6656C"/>
    <w:rsid w:val="00E737AA"/>
    <w:rsid w:val="00E7593B"/>
    <w:rsid w:val="00E855F8"/>
    <w:rsid w:val="00E97B2C"/>
    <w:rsid w:val="00E97D1A"/>
    <w:rsid w:val="00EA01D2"/>
    <w:rsid w:val="00EA5707"/>
    <w:rsid w:val="00EA651B"/>
    <w:rsid w:val="00EB4998"/>
    <w:rsid w:val="00EE0845"/>
    <w:rsid w:val="00EF0EBB"/>
    <w:rsid w:val="00EF44B8"/>
    <w:rsid w:val="00EF717F"/>
    <w:rsid w:val="00F02C4E"/>
    <w:rsid w:val="00F04520"/>
    <w:rsid w:val="00F072D1"/>
    <w:rsid w:val="00F268B6"/>
    <w:rsid w:val="00F32269"/>
    <w:rsid w:val="00F408F2"/>
    <w:rsid w:val="00F42543"/>
    <w:rsid w:val="00F5011D"/>
    <w:rsid w:val="00F56971"/>
    <w:rsid w:val="00FB438B"/>
    <w:rsid w:val="00FC1208"/>
    <w:rsid w:val="00FD435F"/>
    <w:rsid w:val="00FD4AC6"/>
    <w:rsid w:val="00FD6230"/>
    <w:rsid w:val="00FE28E0"/>
    <w:rsid w:val="00FE3604"/>
    <w:rsid w:val="00FE3C0A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7101C9"/>
  <w15:docId w15:val="{7725F05E-6CCD-49E5-AC1C-8A646DD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0F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D88"/>
    <w:pPr>
      <w:tabs>
        <w:tab w:val="center" w:pos="4320"/>
        <w:tab w:val="right" w:pos="8640"/>
      </w:tabs>
    </w:pPr>
    <w:rPr>
      <w:rFonts w:ascii="Arial" w:hAnsi="Arial"/>
      <w:b/>
      <w:sz w:val="36"/>
    </w:rPr>
  </w:style>
  <w:style w:type="paragraph" w:styleId="Footer">
    <w:name w:val="footer"/>
    <w:basedOn w:val="Normal"/>
    <w:rsid w:val="005F39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1D88"/>
    <w:rPr>
      <w:rFonts w:ascii="Arial" w:hAnsi="Arial"/>
      <w:b/>
      <w:sz w:val="36"/>
      <w:szCs w:val="24"/>
    </w:rPr>
  </w:style>
  <w:style w:type="paragraph" w:customStyle="1" w:styleId="BodyText">
    <w:name w:val="BodyText"/>
    <w:basedOn w:val="Normal"/>
    <w:qFormat/>
    <w:rsid w:val="00584C0F"/>
    <w:pPr>
      <w:spacing w:after="240" w:line="280" w:lineRule="exact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87CAA"/>
    <w:pPr>
      <w:ind w:left="720"/>
      <w:contextualSpacing/>
    </w:pPr>
  </w:style>
  <w:style w:type="paragraph" w:customStyle="1" w:styleId="Bullet">
    <w:name w:val="Bullet"/>
    <w:basedOn w:val="BodyText"/>
    <w:qFormat/>
    <w:rsid w:val="00487CAA"/>
    <w:pPr>
      <w:numPr>
        <w:numId w:val="2"/>
      </w:numPr>
      <w:ind w:left="360"/>
    </w:pPr>
  </w:style>
  <w:style w:type="paragraph" w:customStyle="1" w:styleId="Bullet2">
    <w:name w:val="Bullet2"/>
    <w:basedOn w:val="Bullet"/>
    <w:qFormat/>
    <w:rsid w:val="00487CAA"/>
    <w:pPr>
      <w:spacing w:after="0"/>
    </w:pPr>
  </w:style>
  <w:style w:type="paragraph" w:customStyle="1" w:styleId="Title3">
    <w:name w:val="Title 3"/>
    <w:basedOn w:val="BodyText"/>
    <w:qFormat/>
    <w:rsid w:val="007714B4"/>
    <w:pPr>
      <w:spacing w:after="0"/>
    </w:pPr>
    <w:rPr>
      <w:b/>
      <w:i/>
      <w:color w:val="FF6600"/>
    </w:rPr>
  </w:style>
  <w:style w:type="paragraph" w:customStyle="1" w:styleId="Title2">
    <w:name w:val="Title 2"/>
    <w:basedOn w:val="BodyText"/>
    <w:qFormat/>
    <w:rsid w:val="00D55AEC"/>
    <w:pPr>
      <w:spacing w:after="0"/>
    </w:pPr>
    <w:rPr>
      <w:rFonts w:ascii="Arial Bold" w:hAnsi="Arial Bold"/>
      <w:b/>
      <w:color w:val="00BC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AD"/>
    <w:rPr>
      <w:rFonts w:ascii="Tahoma" w:hAnsi="Tahoma" w:cs="Tahoma"/>
      <w:sz w:val="16"/>
      <w:szCs w:val="16"/>
    </w:rPr>
  </w:style>
  <w:style w:type="paragraph" w:customStyle="1" w:styleId="Indent">
    <w:name w:val="Indent"/>
    <w:basedOn w:val="BodyText"/>
    <w:qFormat/>
    <w:rsid w:val="00487CAA"/>
    <w:pPr>
      <w:ind w:left="360"/>
    </w:pPr>
  </w:style>
  <w:style w:type="paragraph" w:customStyle="1" w:styleId="Title1">
    <w:name w:val="Title1"/>
    <w:basedOn w:val="Title2"/>
    <w:qFormat/>
    <w:rsid w:val="00DB31D2"/>
    <w:rPr>
      <w:caps/>
      <w:sz w:val="28"/>
    </w:rPr>
  </w:style>
  <w:style w:type="paragraph" w:customStyle="1" w:styleId="Dashbullet">
    <w:name w:val="Dash bullet"/>
    <w:basedOn w:val="BodyText"/>
    <w:qFormat/>
    <w:rsid w:val="00DD2B5C"/>
    <w:pPr>
      <w:numPr>
        <w:numId w:val="4"/>
      </w:numPr>
      <w:tabs>
        <w:tab w:val="left" w:pos="720"/>
      </w:tabs>
      <w:spacing w:after="0"/>
      <w:ind w:left="720"/>
    </w:pPr>
  </w:style>
  <w:style w:type="paragraph" w:customStyle="1" w:styleId="NoSpace">
    <w:name w:val="No Space"/>
    <w:basedOn w:val="BodyText"/>
    <w:qFormat/>
    <w:rsid w:val="00077110"/>
    <w:pPr>
      <w:tabs>
        <w:tab w:val="left" w:pos="2016"/>
      </w:tabs>
      <w:spacing w:after="0"/>
    </w:pPr>
  </w:style>
  <w:style w:type="paragraph" w:customStyle="1" w:styleId="Header2">
    <w:name w:val="Header 2"/>
    <w:basedOn w:val="Header"/>
    <w:qFormat/>
    <w:rsid w:val="00584C0F"/>
    <w:rPr>
      <w:b w:val="0"/>
      <w:bCs/>
      <w:sz w:val="28"/>
      <w:szCs w:val="28"/>
    </w:rPr>
  </w:style>
  <w:style w:type="paragraph" w:customStyle="1" w:styleId="Title4">
    <w:name w:val="Title 4"/>
    <w:basedOn w:val="Title3"/>
    <w:qFormat/>
    <w:rsid w:val="00484E35"/>
    <w:rPr>
      <w:i w:val="0"/>
      <w:iCs/>
    </w:rPr>
  </w:style>
  <w:style w:type="paragraph" w:customStyle="1" w:styleId="Turquoise">
    <w:name w:val="Turquoise"/>
    <w:basedOn w:val="Title2"/>
    <w:qFormat/>
    <w:rsid w:val="00B231C8"/>
    <w:rPr>
      <w:i/>
      <w:iCs/>
      <w:color w:val="00B0F0"/>
    </w:rPr>
  </w:style>
  <w:style w:type="character" w:styleId="Hyperlink">
    <w:name w:val="Hyperlink"/>
    <w:basedOn w:val="DefaultParagraphFont"/>
    <w:uiPriority w:val="99"/>
    <w:unhideWhenUsed/>
    <w:rsid w:val="006B311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54AE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A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B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B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it@fortbendcounty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h\AppData\Roaming\Microsoft\Templates\Lentz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Lentz Document</Template>
  <TotalTime>44</TotalTime>
  <Pages>2</Pages>
  <Words>687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Lentz Group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Henshall</dc:creator>
  <cp:lastModifiedBy>Ruth Henshall</cp:lastModifiedBy>
  <cp:revision>12</cp:revision>
  <cp:lastPrinted>2020-01-22T16:52:00Z</cp:lastPrinted>
  <dcterms:created xsi:type="dcterms:W3CDTF">2020-01-22T16:21:00Z</dcterms:created>
  <dcterms:modified xsi:type="dcterms:W3CDTF">2020-01-22T17:07:00Z</dcterms:modified>
</cp:coreProperties>
</file>